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Персональный состав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педагогических работников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ДЮСШ по лёгкой атлетике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01.0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tbl>
      <w:tblPr>
        <w:tblStyle w:val="62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992"/>
        <w:gridCol w:w="2693"/>
        <w:gridCol w:w="1906"/>
        <w:gridCol w:w="1106"/>
        <w:gridCol w:w="1524"/>
        <w:gridCol w:w="804"/>
        <w:gridCol w:w="874"/>
        <w:gridCol w:w="874"/>
      </w:tblGrid>
      <w:tr>
        <w:trPr>
          <w:cantSplit/>
          <w:trHeight w:val="2213"/>
        </w:trPr>
        <w:tc>
          <w:tcPr>
            <w:tcW w:w="4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Преподаваемая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валификация, специальность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Ученая степень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906" w:type="dxa"/>
            <w:vMerge w:val="restart"/>
            <w:textDirection w:val="btLr"/>
            <w:noWrap w:val="false"/>
          </w:tcPr>
          <w:p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профессиональнаяпереподготовка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gridSpan w:val="2"/>
            <w:tcW w:w="2630" w:type="dxa"/>
            <w:textDirection w:val="btLr"/>
            <w:noWrap w:val="false"/>
          </w:tcPr>
          <w:p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gridSpan w:val="3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cantSplit/>
          <w:trHeight w:val="2258"/>
        </w:trPr>
        <w:tc>
          <w:tcPr>
            <w:tcW w:w="42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9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106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2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Категория, звание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80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8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8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должности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eastAsia="Calibri" w:cs="Times New Roman"/>
                <w:szCs w:val="20"/>
              </w:rPr>
              <w:t xml:space="preserve">Государственный центральный ордена Ленина институт физической культуры, 197</w:t>
            </w:r>
            <w:r>
              <w:rPr>
                <w:rFonts w:ascii="Times New Roman" w:hAnsi="Times New Roman" w:eastAsia="Calibri" w:cs="Times New Roman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2019 г. АГПУ «Современный образовательный менеджмент в организациях дополнительного образования»72ч.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 МОН. КК  от 26.12.2017№ 5449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</w:r>
            <w:r>
              <w:rPr>
                <w:b/>
                <w:bCs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КГТУ 2014,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Армавирский государственный 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 МОН. КК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№284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Армавирский государственный педагогический институт, 2000 г. Учитель 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МХК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АНПОО СКГТК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физической культуры и спорта. Тренер-преподаватель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.2017г., в объеме 520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г. АГПУ «Профессиональные аспекты деятельности тренеров-преподавателей дополнительного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в условиях реализации федеральных стандартов спортивной подготовки» 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 МОН. КК  от 30.05.2018№ 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Олеся Игоревна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Высшее,ЧУВО "Южно-Российский гуманитарный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институт"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Психология, бакалавр.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при АНПОО СКГТК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физической культуры и спорта. Тренер-преподаватель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23240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6354470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.2017г., в объеме 520ч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31.08.2018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занимаемой должности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государственный университет физической культуры, спорта и туризма,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2019 г.-24.06.2019 г.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 МОН. КК  от 30.05.2018№ 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2020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квалификационная категория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МП РФ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Коротченко Алина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ФГБОУ ВО «Армавирский государственный педагогический университет", 2016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31.08.20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Уд. № 113098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занимаемой 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Маруфенко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Кубанский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физической культуры, 1975 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2019 г.-.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07.11.2019г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№3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№113793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занимаемой должности,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Кубанская государственная академия физической культуры,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2019 г.-.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главы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КК № 284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25.05.2018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№011980, 1996 г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звание «Заслуженный работник физической культуры и спорта Кубани»  мастер спорта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Тренер-преподаватель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по физической культуре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2019 г.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подготовки» 72 ч.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08.10.2020г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№2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занимаемой должности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Салабанова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учебно-спортивной 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государственный университет, 2012 г юрист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при АНПОО СКГТК по программе: «Государственное и муниципальное управление»,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220386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в объеме 520 час.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eastAsia="Calibri" w:cs="Times New Roman"/>
                <w:szCs w:val="20"/>
              </w:rPr>
              <w:t xml:space="preserve">2019 г. АГПУ «Современный образовательный менеджмент в организациях дополнительного образования»72ч.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л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10л 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3"/>
        </w:trPr>
        <w:tc>
          <w:tcPr>
            <w:tcW w:w="4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Замиститель директора по АХР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Бакинский техникум физической культуры, 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906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2018 г АГПУ «Научно-методические основы преподавательской деятельности с учетом ФГОС (физическая культура)» 108 часов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07.11.2019г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№4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занимаемой должности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b/>
                <w:bCs/>
                <w:color w:val="000000"/>
                <w:sz w:val="27"/>
                <w:szCs w:val="27"/>
              </w:rPr>
            </w:r>
          </w:p>
        </w:tc>
        <w:tc>
          <w:tcPr>
            <w:tcW w:w="8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table" w:styleId="623">
    <w:name w:val="Table Grid"/>
    <w:basedOn w:val="62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4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0BF1-0D18-4D14-A742-4968D1FD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Пальмашова</cp:lastModifiedBy>
  <cp:revision>21</cp:revision>
  <dcterms:created xsi:type="dcterms:W3CDTF">2021-03-22T14:45:00Z</dcterms:created>
  <dcterms:modified xsi:type="dcterms:W3CDTF">2024-02-16T16:15:00Z</dcterms:modified>
</cp:coreProperties>
</file>